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2A9" w:rsidRPr="007E2363" w:rsidRDefault="00CF12A9" w:rsidP="00CF12A9">
      <w:pPr>
        <w:pStyle w:val="a3"/>
        <w:jc w:val="center"/>
        <w:rPr>
          <w:b/>
          <w:sz w:val="24"/>
          <w:szCs w:val="24"/>
          <w:u w:val="single"/>
          <w:lang w:val="uk-UA"/>
        </w:rPr>
      </w:pPr>
      <w:r w:rsidRPr="007E2363">
        <w:rPr>
          <w:b/>
          <w:sz w:val="24"/>
          <w:szCs w:val="24"/>
          <w:lang w:val="uk-UA"/>
        </w:rPr>
        <w:t xml:space="preserve">ПРОТОКОЛ № 1/2022 </w:t>
      </w:r>
    </w:p>
    <w:p w:rsidR="00CF12A9" w:rsidRPr="007E2363" w:rsidRDefault="00CF12A9" w:rsidP="009B3F90">
      <w:pPr>
        <w:pStyle w:val="a3"/>
        <w:ind w:firstLine="284"/>
        <w:jc w:val="center"/>
        <w:rPr>
          <w:b/>
          <w:sz w:val="24"/>
          <w:szCs w:val="24"/>
          <w:lang w:val="uk-UA"/>
        </w:rPr>
      </w:pPr>
      <w:r w:rsidRPr="007E2363">
        <w:rPr>
          <w:b/>
          <w:sz w:val="24"/>
          <w:szCs w:val="24"/>
          <w:lang w:val="uk-UA"/>
        </w:rPr>
        <w:t xml:space="preserve">річних Загальних зборів акціонерів </w:t>
      </w:r>
    </w:p>
    <w:p w:rsidR="00CF12A9" w:rsidRPr="007E2363" w:rsidRDefault="00CF12A9" w:rsidP="009B3F90">
      <w:pPr>
        <w:widowControl w:val="0"/>
        <w:ind w:firstLine="284"/>
        <w:jc w:val="center"/>
        <w:rPr>
          <w:b/>
          <w:lang w:val="uk-UA"/>
        </w:rPr>
      </w:pPr>
      <w:r w:rsidRPr="007E2363">
        <w:rPr>
          <w:b/>
          <w:lang w:val="uk-UA"/>
        </w:rPr>
        <w:t xml:space="preserve"> ПРИВАТНОГО АКЦІОНЕРНОГО ТОВАРИСТВА  «ПРОМЕНЕРГОВУЗОЛ»</w:t>
      </w:r>
    </w:p>
    <w:p w:rsidR="00CF12A9" w:rsidRPr="007E2363" w:rsidRDefault="00CF12A9" w:rsidP="009B3F90">
      <w:pPr>
        <w:widowControl w:val="0"/>
        <w:ind w:firstLine="284"/>
        <w:jc w:val="center"/>
        <w:rPr>
          <w:lang w:val="uk-UA"/>
        </w:rPr>
      </w:pPr>
      <w:r w:rsidRPr="007E2363">
        <w:rPr>
          <w:b/>
          <w:lang w:val="uk-UA"/>
        </w:rPr>
        <w:t xml:space="preserve"> </w:t>
      </w:r>
      <w:r w:rsidRPr="007E2363">
        <w:rPr>
          <w:lang w:val="uk-UA"/>
        </w:rPr>
        <w:t>(далі- ПРАТ «ПРОМЕНЕРГОВУЗОЛ» або Товариство)</w:t>
      </w:r>
    </w:p>
    <w:p w:rsidR="00CF12A9" w:rsidRDefault="00CF12A9" w:rsidP="009B3F90">
      <w:pPr>
        <w:pStyle w:val="a3"/>
        <w:ind w:firstLine="284"/>
        <w:jc w:val="center"/>
        <w:rPr>
          <w:sz w:val="24"/>
          <w:szCs w:val="24"/>
          <w:lang w:val="uk-UA"/>
        </w:rPr>
      </w:pPr>
      <w:r w:rsidRPr="007E2363">
        <w:rPr>
          <w:bCs/>
          <w:spacing w:val="-1"/>
          <w:sz w:val="24"/>
          <w:szCs w:val="24"/>
          <w:lang w:val="uk-UA"/>
        </w:rPr>
        <w:t>код ЄДРПОУ: 05496655</w:t>
      </w:r>
      <w:r w:rsidRPr="007E2363">
        <w:rPr>
          <w:sz w:val="24"/>
          <w:szCs w:val="24"/>
          <w:lang w:val="uk-UA"/>
        </w:rPr>
        <w:t>, місце находження:</w:t>
      </w:r>
      <w:r w:rsidRPr="007E2363">
        <w:rPr>
          <w:color w:val="000000"/>
          <w:lang w:val="uk-UA"/>
        </w:rPr>
        <w:t xml:space="preserve"> </w:t>
      </w:r>
      <w:r w:rsidRPr="007E2363">
        <w:rPr>
          <w:color w:val="000000"/>
          <w:sz w:val="24"/>
          <w:szCs w:val="24"/>
          <w:lang w:val="uk-UA"/>
        </w:rPr>
        <w:t>Україна, 49051, м. Дніпро, вул. Журналістів, 9а.</w:t>
      </w:r>
    </w:p>
    <w:p w:rsidR="00C42683" w:rsidRPr="00C42683" w:rsidRDefault="00C42683" w:rsidP="009B3F90">
      <w:pPr>
        <w:pStyle w:val="a3"/>
        <w:ind w:firstLine="284"/>
        <w:jc w:val="center"/>
        <w:rPr>
          <w:lang w:val="uk-UA"/>
        </w:rPr>
      </w:pPr>
    </w:p>
    <w:p w:rsidR="00C42683" w:rsidRPr="007E2363" w:rsidRDefault="00C42683" w:rsidP="00C42683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м. Дніпро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10 січня 2023 р.</w:t>
      </w:r>
    </w:p>
    <w:p w:rsidR="00CF12A9" w:rsidRPr="00C42683" w:rsidRDefault="00CF12A9" w:rsidP="009B3F90">
      <w:pPr>
        <w:pStyle w:val="a3"/>
        <w:ind w:firstLine="284"/>
        <w:rPr>
          <w:b/>
          <w:i/>
          <w:lang w:val="uk-UA"/>
        </w:rPr>
      </w:pP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 xml:space="preserve">Дата проведення річних загальних зборів акціонерів ПРАТ «ПРОМЕНЕРГОВУЗОЛ» (далі – Загальні збори): </w:t>
      </w:r>
      <w:r w:rsidRPr="007E2363">
        <w:rPr>
          <w:b/>
          <w:color w:val="000000"/>
          <w:lang w:val="uk-UA"/>
        </w:rPr>
        <w:t>30 грудня 2022 року.</w:t>
      </w: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>Загальні збори проведено дистанційно.</w:t>
      </w: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 xml:space="preserve">Дата складання переліку акціонерів, які мають право на участь у Загальних зборах: </w:t>
      </w:r>
      <w:r w:rsidRPr="007E2363">
        <w:rPr>
          <w:b/>
          <w:color w:val="000000"/>
          <w:lang w:val="uk-UA"/>
        </w:rPr>
        <w:t>26 грудня 2022 року (станом на 24 годину).</w:t>
      </w:r>
    </w:p>
    <w:p w:rsidR="00CF12A9" w:rsidRPr="007E2363" w:rsidRDefault="00CF12A9" w:rsidP="009B3F90">
      <w:pPr>
        <w:pStyle w:val="a3"/>
        <w:ind w:firstLine="284"/>
        <w:jc w:val="both"/>
        <w:rPr>
          <w:sz w:val="24"/>
          <w:szCs w:val="24"/>
          <w:lang w:val="uk-UA"/>
        </w:rPr>
      </w:pPr>
      <w:r w:rsidRPr="007E2363">
        <w:rPr>
          <w:color w:val="000000"/>
          <w:sz w:val="24"/>
          <w:szCs w:val="24"/>
          <w:lang w:val="uk-UA"/>
        </w:rPr>
        <w:t xml:space="preserve">Загальна кількість осіб, включених до переліку акціонерів, які мають право на участь у загальних зборах: </w:t>
      </w:r>
      <w:r w:rsidR="009B3F90" w:rsidRPr="007E2363">
        <w:rPr>
          <w:color w:val="000000"/>
          <w:sz w:val="24"/>
          <w:szCs w:val="24"/>
          <w:lang w:val="uk-UA"/>
        </w:rPr>
        <w:t>767</w:t>
      </w:r>
      <w:r w:rsidRPr="007E2363">
        <w:rPr>
          <w:color w:val="000000"/>
          <w:sz w:val="24"/>
          <w:szCs w:val="24"/>
          <w:lang w:val="uk-UA"/>
        </w:rPr>
        <w:t xml:space="preserve"> осіб</w:t>
      </w:r>
      <w:r w:rsidRPr="007E2363">
        <w:rPr>
          <w:color w:val="000000"/>
          <w:lang w:val="uk-UA"/>
        </w:rPr>
        <w:t xml:space="preserve">, </w:t>
      </w:r>
      <w:r w:rsidRPr="007E2363">
        <w:rPr>
          <w:sz w:val="24"/>
          <w:szCs w:val="24"/>
          <w:lang w:val="uk-UA"/>
        </w:rPr>
        <w:t xml:space="preserve">які в сукупності мають </w:t>
      </w:r>
      <w:r w:rsidR="009B3F90" w:rsidRPr="007E2363">
        <w:rPr>
          <w:color w:val="000000"/>
          <w:sz w:val="24"/>
          <w:szCs w:val="24"/>
          <w:lang w:val="uk-UA"/>
        </w:rPr>
        <w:t>2 100 160</w:t>
      </w:r>
      <w:r w:rsidRPr="007E2363">
        <w:rPr>
          <w:sz w:val="24"/>
          <w:szCs w:val="24"/>
          <w:lang w:val="uk-UA"/>
        </w:rPr>
        <w:t xml:space="preserve"> простих іменних акцій.</w:t>
      </w:r>
    </w:p>
    <w:p w:rsidR="00CF12A9" w:rsidRPr="007E2363" w:rsidRDefault="009B3F90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 xml:space="preserve">Статутний капітал ПРАТ «ПРОМЕНЕРГОВУЗОЛ» становить 525 040,00 грн. (п`ятсот двадцять п`ять тисяч сорок гривень 00 копійок). Статутний капітал </w:t>
      </w:r>
      <w:proofErr w:type="spellStart"/>
      <w:r w:rsidRPr="007E2363">
        <w:rPr>
          <w:color w:val="000000"/>
          <w:lang w:val="uk-UA"/>
        </w:rPr>
        <w:t>розподілено</w:t>
      </w:r>
      <w:proofErr w:type="spellEnd"/>
      <w:r w:rsidRPr="007E2363">
        <w:rPr>
          <w:color w:val="000000"/>
          <w:lang w:val="uk-UA"/>
        </w:rPr>
        <w:t xml:space="preserve"> на 2 100 160 </w:t>
      </w:r>
      <w:r w:rsidR="00F60720" w:rsidRPr="007E2363">
        <w:rPr>
          <w:color w:val="000000"/>
          <w:lang w:val="uk-UA"/>
        </w:rPr>
        <w:t xml:space="preserve">(два мільйони сто тисяч сто шістдесят) </w:t>
      </w:r>
      <w:r w:rsidRPr="007E2363">
        <w:rPr>
          <w:color w:val="000000"/>
          <w:lang w:val="uk-UA"/>
        </w:rPr>
        <w:t>штук простих іменних акцій, номінальною вартістю 0,25 грн. (нуль гривень 25 копійок) кожна.</w:t>
      </w: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lang w:val="uk-UA"/>
        </w:rPr>
      </w:pPr>
      <w:r w:rsidRPr="007E2363">
        <w:rPr>
          <w:color w:val="000000"/>
          <w:lang w:val="uk-UA"/>
        </w:rPr>
        <w:t xml:space="preserve">Загальна кількість голосуючих акцій, які враховуються при визначенні кворуму та при голосуванні в органах ПРАТ «ПРОМЕНЕРГОВУЗОЛ», згідно даних переліку акціонерів, які мають право на участь у Загальних зборах станом на 24.00 год. </w:t>
      </w:r>
      <w:r w:rsidR="009B3F90" w:rsidRPr="007E2363">
        <w:rPr>
          <w:color w:val="000000"/>
          <w:lang w:val="uk-UA"/>
        </w:rPr>
        <w:t>26</w:t>
      </w:r>
      <w:r w:rsidRPr="007E2363">
        <w:rPr>
          <w:color w:val="000000"/>
          <w:lang w:val="uk-UA"/>
        </w:rPr>
        <w:t xml:space="preserve"> </w:t>
      </w:r>
      <w:r w:rsidR="009B3F90" w:rsidRPr="007E2363">
        <w:rPr>
          <w:color w:val="000000"/>
          <w:lang w:val="uk-UA"/>
        </w:rPr>
        <w:t>грудня</w:t>
      </w:r>
      <w:r w:rsidRPr="007E2363">
        <w:rPr>
          <w:color w:val="000000"/>
          <w:lang w:val="uk-UA"/>
        </w:rPr>
        <w:t xml:space="preserve"> 2022 року, становить </w:t>
      </w:r>
      <w:r w:rsidR="009B3F90" w:rsidRPr="007E2363">
        <w:rPr>
          <w:color w:val="000000"/>
          <w:lang w:val="uk-UA"/>
        </w:rPr>
        <w:t xml:space="preserve">1 773 394 </w:t>
      </w:r>
      <w:r w:rsidRPr="007E2363">
        <w:rPr>
          <w:color w:val="000000"/>
          <w:lang w:val="uk-UA"/>
        </w:rPr>
        <w:t xml:space="preserve"> </w:t>
      </w:r>
      <w:r w:rsidRPr="007E2363">
        <w:rPr>
          <w:lang w:val="uk-UA"/>
        </w:rPr>
        <w:t>(</w:t>
      </w:r>
      <w:r w:rsidR="009B3F90" w:rsidRPr="007E2363">
        <w:rPr>
          <w:lang w:val="uk-UA"/>
        </w:rPr>
        <w:t xml:space="preserve">один мільйон сімсот сімдесят три </w:t>
      </w:r>
      <w:r w:rsidR="00F60720" w:rsidRPr="007E2363">
        <w:rPr>
          <w:lang w:val="uk-UA"/>
        </w:rPr>
        <w:t xml:space="preserve">тисячі </w:t>
      </w:r>
      <w:r w:rsidR="009B3F90" w:rsidRPr="007E2363">
        <w:rPr>
          <w:lang w:val="uk-UA"/>
        </w:rPr>
        <w:t>триста дев’яносто чотири</w:t>
      </w:r>
      <w:r w:rsidRPr="007E2363">
        <w:rPr>
          <w:lang w:val="uk-UA"/>
        </w:rPr>
        <w:t>) штук.</w:t>
      </w: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 xml:space="preserve">Загальна кількість голосів акціонерів – власників  акцій ПРАТ «ПРОМЕНЕРГОВУЗОЛ», які зареєструвалися для участі у Загальних зборах: </w:t>
      </w:r>
      <w:r w:rsidR="00F60720" w:rsidRPr="007E2363">
        <w:rPr>
          <w:color w:val="000000"/>
          <w:lang w:val="uk-UA"/>
        </w:rPr>
        <w:t>1 772 029</w:t>
      </w:r>
      <w:r w:rsidRPr="007E2363">
        <w:rPr>
          <w:color w:val="000000"/>
          <w:lang w:val="uk-UA"/>
        </w:rPr>
        <w:t xml:space="preserve"> (</w:t>
      </w:r>
      <w:r w:rsidR="00F60720" w:rsidRPr="007E2363">
        <w:rPr>
          <w:color w:val="000000"/>
          <w:lang w:val="uk-UA"/>
        </w:rPr>
        <w:t>один мільйон сімсот сімдесят дві тисячі двадцять дев’ять</w:t>
      </w:r>
      <w:r w:rsidRPr="007E2363">
        <w:rPr>
          <w:color w:val="000000"/>
          <w:lang w:val="uk-UA"/>
        </w:rPr>
        <w:t>) голос</w:t>
      </w:r>
      <w:r w:rsidR="00F60720" w:rsidRPr="007E2363">
        <w:rPr>
          <w:color w:val="000000"/>
          <w:lang w:val="uk-UA"/>
        </w:rPr>
        <w:t>ів</w:t>
      </w:r>
      <w:r w:rsidRPr="007E2363">
        <w:rPr>
          <w:color w:val="000000"/>
          <w:lang w:val="uk-UA"/>
        </w:rPr>
        <w:t>.</w:t>
      </w:r>
      <w:r w:rsidRPr="007E2363">
        <w:rPr>
          <w:b/>
          <w:color w:val="000000"/>
          <w:lang w:val="uk-UA"/>
        </w:rPr>
        <w:t xml:space="preserve"> </w:t>
      </w:r>
      <w:r w:rsidRPr="007E2363">
        <w:rPr>
          <w:color w:val="000000"/>
          <w:lang w:val="uk-UA"/>
        </w:rPr>
        <w:t>Акції є голосуючими з усіх питань порядку денного Загальних зборів.</w:t>
      </w:r>
    </w:p>
    <w:p w:rsidR="00CF12A9" w:rsidRPr="007E2363" w:rsidRDefault="00CF12A9" w:rsidP="00C21C7D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>Кворум наявний – для участі у Загальних зборах зареєструвались акціонери (їх представники)</w:t>
      </w:r>
      <w:r w:rsidR="00C54C92" w:rsidRPr="007E2363">
        <w:rPr>
          <w:color w:val="000000"/>
          <w:lang w:val="uk-UA"/>
        </w:rPr>
        <w:t>, які</w:t>
      </w:r>
      <w:r w:rsidRPr="007E2363">
        <w:rPr>
          <w:color w:val="000000"/>
          <w:lang w:val="uk-UA"/>
        </w:rPr>
        <w:t xml:space="preserve"> сукупно є власниками 99,</w:t>
      </w:r>
      <w:r w:rsidR="00C54C92" w:rsidRPr="007E2363">
        <w:rPr>
          <w:color w:val="000000"/>
          <w:lang w:val="uk-UA"/>
        </w:rPr>
        <w:t>923</w:t>
      </w:r>
      <w:r w:rsidRPr="007E2363">
        <w:rPr>
          <w:color w:val="000000"/>
          <w:lang w:val="uk-UA"/>
        </w:rPr>
        <w:t xml:space="preserve"> % голосуючих акцій від загальної кількості голосуючих акцій.</w:t>
      </w:r>
    </w:p>
    <w:p w:rsidR="00CF12A9" w:rsidRPr="007E2363" w:rsidRDefault="00CF12A9" w:rsidP="00C21C7D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color w:val="000000"/>
          <w:lang w:val="uk-UA"/>
        </w:rPr>
        <w:t>Кількість прийнятих рішень про відмову в реєстрації акціонера (його представника) для участі у Загальних зборах – 0 шт.</w:t>
      </w:r>
    </w:p>
    <w:p w:rsidR="00CF12A9" w:rsidRPr="00804565" w:rsidRDefault="00804565" w:rsidP="00C21C7D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Голова Загальних зборі – </w:t>
      </w:r>
      <w:proofErr w:type="spellStart"/>
      <w:r>
        <w:rPr>
          <w:color w:val="000000"/>
          <w:lang w:val="uk-UA"/>
        </w:rPr>
        <w:t>Півняк</w:t>
      </w:r>
      <w:proofErr w:type="spellEnd"/>
      <w:r>
        <w:rPr>
          <w:color w:val="000000"/>
          <w:lang w:val="uk-UA"/>
        </w:rPr>
        <w:t xml:space="preserve"> Ю.В. </w:t>
      </w:r>
      <w:bookmarkStart w:id="0" w:name="_GoBack"/>
      <w:bookmarkEnd w:id="0"/>
      <w:r w:rsidR="00CF12A9" w:rsidRPr="00804565">
        <w:rPr>
          <w:color w:val="000000"/>
          <w:lang w:val="uk-UA"/>
        </w:rPr>
        <w:t>Секретар Загальних зборів –</w:t>
      </w:r>
      <w:r>
        <w:rPr>
          <w:color w:val="000000"/>
          <w:lang w:val="uk-UA"/>
        </w:rPr>
        <w:t xml:space="preserve"> Антонова Л.Ф</w:t>
      </w:r>
      <w:r w:rsidR="00CF12A9" w:rsidRPr="00804565">
        <w:rPr>
          <w:color w:val="000000"/>
          <w:lang w:val="uk-UA"/>
        </w:rPr>
        <w:t>.</w:t>
      </w:r>
    </w:p>
    <w:p w:rsidR="00CF12A9" w:rsidRPr="007E2363" w:rsidRDefault="00CF12A9" w:rsidP="00C21C7D">
      <w:pPr>
        <w:tabs>
          <w:tab w:val="left" w:pos="567"/>
        </w:tabs>
        <w:ind w:firstLine="284"/>
        <w:jc w:val="both"/>
        <w:rPr>
          <w:lang w:val="uk-UA"/>
        </w:rPr>
      </w:pPr>
      <w:r w:rsidRPr="00804565">
        <w:rPr>
          <w:color w:val="000000"/>
          <w:lang w:val="uk-UA"/>
        </w:rPr>
        <w:t xml:space="preserve">Склад лічильної комісії: </w:t>
      </w:r>
      <w:proofErr w:type="spellStart"/>
      <w:r w:rsidR="00C21C7D" w:rsidRPr="00804565">
        <w:rPr>
          <w:lang w:val="uk-UA"/>
        </w:rPr>
        <w:t>Шитець</w:t>
      </w:r>
      <w:proofErr w:type="spellEnd"/>
      <w:r w:rsidR="00C21C7D" w:rsidRPr="00804565">
        <w:rPr>
          <w:lang w:val="uk-UA"/>
        </w:rPr>
        <w:t xml:space="preserve"> В.М.</w:t>
      </w:r>
      <w:r w:rsidRPr="00804565">
        <w:rPr>
          <w:color w:val="000000"/>
          <w:lang w:val="uk-UA"/>
        </w:rPr>
        <w:t xml:space="preserve"> (голова комісії), </w:t>
      </w:r>
      <w:r w:rsidR="00C21C7D" w:rsidRPr="00804565">
        <w:rPr>
          <w:lang w:val="uk-UA"/>
        </w:rPr>
        <w:t>Костенко В.В.</w:t>
      </w:r>
      <w:r w:rsidRPr="00804565">
        <w:rPr>
          <w:color w:val="000000"/>
          <w:lang w:val="uk-UA"/>
        </w:rPr>
        <w:t xml:space="preserve"> </w:t>
      </w:r>
      <w:r w:rsidRPr="00804565">
        <w:rPr>
          <w:lang w:val="uk-UA"/>
        </w:rPr>
        <w:t>(член комісії)</w:t>
      </w:r>
      <w:r w:rsidRPr="00804565">
        <w:rPr>
          <w:color w:val="000000"/>
          <w:lang w:val="uk-UA"/>
        </w:rPr>
        <w:t xml:space="preserve">, </w:t>
      </w:r>
      <w:proofErr w:type="spellStart"/>
      <w:r w:rsidR="00C21C7D" w:rsidRPr="00804565">
        <w:rPr>
          <w:lang w:val="uk-UA"/>
        </w:rPr>
        <w:t>Дудіна</w:t>
      </w:r>
      <w:proofErr w:type="spellEnd"/>
      <w:r w:rsidR="00C21C7D" w:rsidRPr="00804565">
        <w:rPr>
          <w:lang w:val="uk-UA"/>
        </w:rPr>
        <w:t xml:space="preserve"> Ю.М.</w:t>
      </w:r>
      <w:r w:rsidRPr="00804565">
        <w:rPr>
          <w:color w:val="000000"/>
          <w:lang w:val="uk-UA"/>
        </w:rPr>
        <w:t xml:space="preserve"> </w:t>
      </w:r>
      <w:r w:rsidRPr="00804565">
        <w:rPr>
          <w:lang w:val="uk-UA"/>
        </w:rPr>
        <w:t>(член комісії</w:t>
      </w:r>
      <w:r w:rsidRPr="007E2363">
        <w:rPr>
          <w:lang w:val="uk-UA"/>
        </w:rPr>
        <w:t>).</w:t>
      </w:r>
    </w:p>
    <w:p w:rsidR="00CF12A9" w:rsidRPr="007E2363" w:rsidRDefault="00CF12A9" w:rsidP="009B3F90">
      <w:pPr>
        <w:tabs>
          <w:tab w:val="left" w:pos="567"/>
        </w:tabs>
        <w:ind w:firstLine="284"/>
        <w:jc w:val="both"/>
        <w:rPr>
          <w:color w:val="000000"/>
          <w:lang w:val="uk-UA"/>
        </w:rPr>
      </w:pPr>
      <w:r w:rsidRPr="007E2363">
        <w:rPr>
          <w:lang w:val="uk-UA"/>
        </w:rPr>
        <w:t xml:space="preserve">Особа, яка уповноважена взаємодіяти з Центральним депозитарієм при проведенні Загальних зборів - </w:t>
      </w:r>
      <w:proofErr w:type="spellStart"/>
      <w:r w:rsidR="00C21C7D" w:rsidRPr="007E2363">
        <w:rPr>
          <w:lang w:val="uk-UA"/>
        </w:rPr>
        <w:t>Волощенко</w:t>
      </w:r>
      <w:proofErr w:type="spellEnd"/>
      <w:r w:rsidR="00C21C7D" w:rsidRPr="007E2363">
        <w:rPr>
          <w:lang w:val="uk-UA"/>
        </w:rPr>
        <w:t xml:space="preserve"> Л.І</w:t>
      </w:r>
      <w:r w:rsidRPr="007E2363">
        <w:rPr>
          <w:color w:val="000000"/>
          <w:lang w:val="uk-UA"/>
        </w:rPr>
        <w:t>.</w:t>
      </w:r>
    </w:p>
    <w:p w:rsidR="00CF12A9" w:rsidRPr="007E2363" w:rsidRDefault="00CF12A9" w:rsidP="00CF12A9">
      <w:pPr>
        <w:shd w:val="clear" w:color="auto" w:fill="FFFFFF"/>
        <w:jc w:val="center"/>
        <w:rPr>
          <w:b/>
          <w:bCs/>
          <w:color w:val="000000"/>
          <w:bdr w:val="none" w:sz="0" w:space="0" w:color="auto" w:frame="1"/>
          <w:lang w:val="uk-UA"/>
        </w:rPr>
      </w:pPr>
    </w:p>
    <w:p w:rsidR="00CF12A9" w:rsidRPr="007E2363" w:rsidRDefault="00CF12A9" w:rsidP="00CF12A9">
      <w:pPr>
        <w:shd w:val="clear" w:color="auto" w:fill="FFFFFF"/>
        <w:jc w:val="center"/>
        <w:rPr>
          <w:b/>
          <w:bCs/>
          <w:color w:val="000000"/>
          <w:bdr w:val="none" w:sz="0" w:space="0" w:color="auto" w:frame="1"/>
          <w:lang w:val="uk-UA"/>
        </w:rPr>
      </w:pPr>
      <w:r w:rsidRPr="007E2363">
        <w:rPr>
          <w:b/>
          <w:bCs/>
          <w:color w:val="000000"/>
          <w:bdr w:val="none" w:sz="0" w:space="0" w:color="auto" w:frame="1"/>
          <w:lang w:val="uk-UA"/>
        </w:rPr>
        <w:t>Порядок денний Загальних зборів: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t>1. Обрання лічильної комісії річних загальних зборів акціонерів Товариства.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t>2. Розгляд звіту Генерального Директора за 2021 рік. Прийняття рішення за наслідками розгляду звіту.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t>3. Розгляд звіту Наглядової Ради Товариства за 2021 рік. Прийняття рішення за наслідками розгляду звіту.</w:t>
      </w:r>
    </w:p>
    <w:p w:rsidR="00C21C7D" w:rsidRPr="00C21C7D" w:rsidRDefault="00C21C7D" w:rsidP="00C21C7D">
      <w:pPr>
        <w:ind w:firstLine="285"/>
        <w:contextualSpacing/>
        <w:jc w:val="both"/>
        <w:rPr>
          <w:rFonts w:eastAsia="Calibri"/>
          <w:lang w:val="uk-UA"/>
        </w:rPr>
      </w:pPr>
      <w:r w:rsidRPr="00C21C7D">
        <w:rPr>
          <w:rFonts w:eastAsia="Calibri"/>
          <w:lang w:val="uk-UA"/>
        </w:rPr>
        <w:t xml:space="preserve">4. </w:t>
      </w:r>
      <w:r w:rsidRPr="00C21C7D">
        <w:rPr>
          <w:lang w:val="uk-UA"/>
        </w:rPr>
        <w:t>Затвердження річної фінансової звітності Товариства за 2021 рік.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t>5. Визначення порядку розподілу прибутку/покриття збитків за 2021 рік.</w:t>
      </w:r>
    </w:p>
    <w:p w:rsidR="00C21C7D" w:rsidRPr="00C21C7D" w:rsidRDefault="00C21C7D" w:rsidP="00C21C7D">
      <w:pPr>
        <w:ind w:firstLine="285"/>
        <w:contextualSpacing/>
        <w:jc w:val="both"/>
        <w:rPr>
          <w:lang w:val="uk-UA"/>
        </w:rPr>
      </w:pPr>
      <w:r w:rsidRPr="00C21C7D">
        <w:rPr>
          <w:lang w:val="uk-UA"/>
        </w:rPr>
        <w:t>6. Прийняття рішення про попереднє надання згоди на вчинення значних правочинів, які можуть вчинятися Товариством протягом одного року з дати прийняття такого рішення, якщо ринкова вартість майна або послуг, що є предметом таких правочинів, перевищує 25, але менша 50 відсотків вартості активів за даними фінансовій звітності за 2021 рік.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t>7. Прийняття рішення про попереднє надання згоди на вчинення значних правочинів, які можуть вчинятися Товариством протягом одного року з дати прийняття такого рішення, якщо ринкова вартість майна, робіт або послуг, що є предметом таких правочинів, становить 50 і більше відсотків вартості активів за даними фінансовій звітності за 2021 рік.</w:t>
      </w:r>
    </w:p>
    <w:p w:rsidR="00C21C7D" w:rsidRPr="00C21C7D" w:rsidRDefault="00C21C7D" w:rsidP="00C21C7D">
      <w:pPr>
        <w:ind w:firstLine="285"/>
        <w:jc w:val="both"/>
        <w:rPr>
          <w:lang w:val="uk-UA"/>
        </w:rPr>
      </w:pPr>
      <w:r w:rsidRPr="00C21C7D">
        <w:rPr>
          <w:lang w:val="uk-UA"/>
        </w:rPr>
        <w:lastRenderedPageBreak/>
        <w:t>8. Прийняття рішення про дострокове припинення повноважень членів Наглядової ради Товариства.</w:t>
      </w:r>
    </w:p>
    <w:p w:rsidR="00C21C7D" w:rsidRPr="00C21C7D" w:rsidRDefault="00C21C7D" w:rsidP="002A21A9">
      <w:pPr>
        <w:ind w:firstLine="285"/>
        <w:jc w:val="both"/>
        <w:rPr>
          <w:lang w:val="uk-UA"/>
        </w:rPr>
      </w:pPr>
      <w:r w:rsidRPr="00C21C7D">
        <w:rPr>
          <w:lang w:val="uk-UA"/>
        </w:rPr>
        <w:t>9. Обрання членів Наглядової ради Товариства.</w:t>
      </w:r>
    </w:p>
    <w:p w:rsidR="00CF12A9" w:rsidRPr="007E2363" w:rsidRDefault="00C21C7D" w:rsidP="002A21A9">
      <w:pPr>
        <w:pStyle w:val="2"/>
        <w:ind w:left="0" w:firstLine="285"/>
        <w:jc w:val="both"/>
        <w:rPr>
          <w:sz w:val="24"/>
          <w:szCs w:val="24"/>
          <w:lang w:val="uk-UA"/>
        </w:rPr>
      </w:pPr>
      <w:r w:rsidRPr="007E2363">
        <w:rPr>
          <w:rFonts w:eastAsia="Times New Roman"/>
          <w:sz w:val="24"/>
          <w:szCs w:val="24"/>
          <w:lang w:val="uk-UA"/>
        </w:rPr>
        <w:t>10. Затвердження умов цивільно-правових договорів, трудових договорів (контрактів), що укладатимуться з членами Наглядової ради Товариства, встановлення розміру їх винагороди та обрання особи, яка уповноважується на підписання договорів (контрактів) з членами Наглядової ради Товариства.</w:t>
      </w:r>
    </w:p>
    <w:p w:rsidR="00CF12A9" w:rsidRPr="007E2363" w:rsidRDefault="00CF12A9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</w:p>
    <w:p w:rsidR="007E2363" w:rsidRPr="007E2363" w:rsidRDefault="00CF12A9" w:rsidP="002A21A9">
      <w:pPr>
        <w:pStyle w:val="2"/>
        <w:ind w:left="0" w:firstLine="285"/>
        <w:jc w:val="both"/>
        <w:rPr>
          <w:b/>
          <w:color w:val="000000"/>
          <w:sz w:val="24"/>
          <w:szCs w:val="24"/>
          <w:lang w:val="uk-UA"/>
        </w:rPr>
      </w:pPr>
      <w:r w:rsidRPr="007E2363">
        <w:rPr>
          <w:b/>
          <w:color w:val="000000"/>
          <w:sz w:val="24"/>
          <w:szCs w:val="24"/>
          <w:lang w:val="uk-UA"/>
        </w:rPr>
        <w:t xml:space="preserve">Порядок голосування на Загальних зборах: </w:t>
      </w:r>
    </w:p>
    <w:p w:rsidR="007E2363" w:rsidRPr="007E2363" w:rsidRDefault="007E2363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  <w:r w:rsidRPr="007E2363">
        <w:rPr>
          <w:color w:val="000000"/>
          <w:sz w:val="24"/>
          <w:szCs w:val="24"/>
          <w:lang w:val="uk-UA"/>
        </w:rPr>
        <w:t xml:space="preserve">Кожен акціонер – власник голосуючих акцій має право реалізувати своє право на управління товариством шляхом участі у загальних зборах та голосування шляхом подання бюлетенів депозитарній установі, яка обслуговує рахунок в цінних паперах такого акціонера, на якому обліковуються належні акціонеру акції товариства.   </w:t>
      </w:r>
    </w:p>
    <w:p w:rsidR="007E2363" w:rsidRPr="007E2363" w:rsidRDefault="007E2363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  <w:r w:rsidRPr="007E2363">
        <w:rPr>
          <w:color w:val="000000"/>
          <w:sz w:val="24"/>
          <w:szCs w:val="24"/>
          <w:lang w:val="uk-UA"/>
        </w:rPr>
        <w:t>Голосування на загальних зборах з питань порядку денного проводиться виключно з використанням бюлетенів для голосування – бюлетеня для кумулятивного голосування (з питань порядку денного, голосування за якими здійснюється шляхом кумулятивного голосування), бюлетеня для голосування (щодо інших питань порядку денного крім кумулятивного голосування).</w:t>
      </w:r>
    </w:p>
    <w:p w:rsidR="00CF12A9" w:rsidRPr="007E2363" w:rsidRDefault="00CF12A9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  <w:r w:rsidRPr="007E2363">
        <w:rPr>
          <w:color w:val="000000"/>
          <w:sz w:val="24"/>
          <w:szCs w:val="24"/>
          <w:lang w:val="uk-UA"/>
        </w:rPr>
        <w:t>Дата оприлюднення бюлетен</w:t>
      </w:r>
      <w:r w:rsidR="007D0B2D">
        <w:rPr>
          <w:color w:val="000000"/>
          <w:sz w:val="24"/>
          <w:szCs w:val="24"/>
          <w:lang w:val="uk-UA"/>
        </w:rPr>
        <w:t>ів</w:t>
      </w:r>
      <w:r w:rsidRPr="007E2363">
        <w:rPr>
          <w:color w:val="000000"/>
          <w:sz w:val="24"/>
          <w:szCs w:val="24"/>
          <w:lang w:val="uk-UA"/>
        </w:rPr>
        <w:t xml:space="preserve"> для голосування: </w:t>
      </w:r>
      <w:r w:rsidR="007E2363" w:rsidRPr="007E2363">
        <w:rPr>
          <w:color w:val="000000"/>
          <w:sz w:val="24"/>
          <w:szCs w:val="24"/>
          <w:lang w:val="uk-UA"/>
        </w:rPr>
        <w:t>20 грудня 2022 року</w:t>
      </w:r>
      <w:r w:rsidRPr="007E2363">
        <w:rPr>
          <w:color w:val="000000"/>
          <w:sz w:val="24"/>
          <w:szCs w:val="24"/>
          <w:lang w:val="uk-UA"/>
        </w:rPr>
        <w:t xml:space="preserve">, за посиленням – </w:t>
      </w:r>
      <w:r w:rsidR="007D0B2D" w:rsidRPr="007D0B2D">
        <w:rPr>
          <w:color w:val="000000"/>
          <w:sz w:val="24"/>
          <w:szCs w:val="24"/>
          <w:lang w:val="uk-UA"/>
        </w:rPr>
        <w:t>http://www.peu.dp.ua/rozkrittya_informacii.html.</w:t>
      </w:r>
    </w:p>
    <w:p w:rsidR="00CF12A9" w:rsidRPr="007E2363" w:rsidRDefault="00CF12A9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  <w:r w:rsidRPr="007E2363">
        <w:rPr>
          <w:color w:val="000000"/>
          <w:sz w:val="24"/>
          <w:szCs w:val="24"/>
          <w:lang w:val="uk-UA"/>
        </w:rPr>
        <w:t xml:space="preserve">Дата закінчення голосування акціонерів: </w:t>
      </w:r>
      <w:r w:rsidR="007D0B2D">
        <w:rPr>
          <w:color w:val="000000"/>
          <w:sz w:val="24"/>
          <w:szCs w:val="24"/>
          <w:lang w:val="uk-UA"/>
        </w:rPr>
        <w:t>30 грудня</w:t>
      </w:r>
      <w:r w:rsidRPr="007E2363">
        <w:rPr>
          <w:color w:val="000000"/>
          <w:sz w:val="24"/>
          <w:szCs w:val="24"/>
          <w:lang w:val="uk-UA"/>
        </w:rPr>
        <w:t xml:space="preserve"> 2022 року (до 18 години).</w:t>
      </w:r>
    </w:p>
    <w:p w:rsidR="00CF12A9" w:rsidRPr="007E2363" w:rsidRDefault="00CF12A9" w:rsidP="002A21A9">
      <w:pPr>
        <w:pStyle w:val="2"/>
        <w:ind w:left="0" w:firstLine="285"/>
        <w:jc w:val="both"/>
        <w:rPr>
          <w:color w:val="000000"/>
          <w:sz w:val="24"/>
          <w:szCs w:val="24"/>
          <w:lang w:val="uk-UA"/>
        </w:rPr>
      </w:pPr>
    </w:p>
    <w:p w:rsidR="00CF12A9" w:rsidRPr="007E2363" w:rsidRDefault="00CF12A9" w:rsidP="002A21A9">
      <w:pPr>
        <w:pStyle w:val="2"/>
        <w:ind w:left="0" w:firstLine="285"/>
        <w:jc w:val="both"/>
        <w:rPr>
          <w:b/>
          <w:color w:val="000000"/>
          <w:sz w:val="24"/>
          <w:szCs w:val="24"/>
          <w:lang w:val="uk-UA"/>
        </w:rPr>
      </w:pPr>
      <w:r w:rsidRPr="007E2363">
        <w:rPr>
          <w:b/>
          <w:color w:val="000000"/>
          <w:sz w:val="24"/>
          <w:szCs w:val="24"/>
          <w:lang w:val="uk-UA"/>
        </w:rPr>
        <w:t>Підсумки голосування із зазначенням результатів голосування з кожного питання порядку денного Загальних зборів та рішення, прийняті Загальними зборами:</w:t>
      </w:r>
    </w:p>
    <w:p w:rsidR="00CF12A9" w:rsidRPr="007E2363" w:rsidRDefault="00CF12A9" w:rsidP="002A21A9">
      <w:pPr>
        <w:ind w:firstLine="285"/>
        <w:jc w:val="both"/>
        <w:rPr>
          <w:lang w:val="uk-UA" w:eastAsia="ar-S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перше порядку денного: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1. Обрання лічильної комісії річних загальних зборів акціонерів Товариства.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Обрати лічильну комісію річних загальних зборів акціонерів Товариства у наступному складі: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 xml:space="preserve">голова комісії – </w:t>
      </w:r>
      <w:proofErr w:type="spellStart"/>
      <w:r w:rsidRPr="00C43D83">
        <w:rPr>
          <w:lang w:val="uk-UA"/>
        </w:rPr>
        <w:t>Шитець</w:t>
      </w:r>
      <w:proofErr w:type="spellEnd"/>
      <w:r w:rsidRPr="00C43D83">
        <w:rPr>
          <w:lang w:val="uk-UA"/>
        </w:rPr>
        <w:t xml:space="preserve"> В.М.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член комісії – Костенко В.В.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 xml:space="preserve">член комісії –  </w:t>
      </w:r>
      <w:proofErr w:type="spellStart"/>
      <w:r w:rsidRPr="00C43D83">
        <w:rPr>
          <w:lang w:val="uk-UA"/>
        </w:rPr>
        <w:t>Дудіна</w:t>
      </w:r>
      <w:proofErr w:type="spellEnd"/>
      <w:r w:rsidRPr="00C43D83">
        <w:rPr>
          <w:lang w:val="uk-UA"/>
        </w:rPr>
        <w:t xml:space="preserve"> Ю.М.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Обрати лічильну комісію річних загальних зборів акціонерів Товариства у наступному складі: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 xml:space="preserve">голова комісії – </w:t>
      </w:r>
      <w:proofErr w:type="spellStart"/>
      <w:r w:rsidRPr="00C43D83">
        <w:rPr>
          <w:lang w:val="uk-UA"/>
        </w:rPr>
        <w:t>Шитець</w:t>
      </w:r>
      <w:proofErr w:type="spellEnd"/>
      <w:r w:rsidRPr="00C43D83">
        <w:rPr>
          <w:lang w:val="uk-UA"/>
        </w:rPr>
        <w:t xml:space="preserve"> В.М.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член комісії – Костенко В.В.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 xml:space="preserve">член комісії –  </w:t>
      </w:r>
      <w:proofErr w:type="spellStart"/>
      <w:r w:rsidRPr="00C43D83">
        <w:rPr>
          <w:lang w:val="uk-UA"/>
        </w:rPr>
        <w:t>Дудіна</w:t>
      </w:r>
      <w:proofErr w:type="spellEnd"/>
      <w:r w:rsidRPr="00C43D83">
        <w:rPr>
          <w:lang w:val="uk-UA"/>
        </w:rPr>
        <w:t xml:space="preserve"> Ю.М.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друге порядку денного: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 xml:space="preserve">2. Розгляд звіту Генерального Директора Товариства за 2021 рік. Прийняття рішення </w:t>
      </w:r>
      <w:r w:rsidRPr="00C43D83">
        <w:rPr>
          <w:b/>
          <w:lang w:val="uk-UA"/>
        </w:rPr>
        <w:lastRenderedPageBreak/>
        <w:t>за наслідками розгляду звіту.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Роботу Генерального Директора Товариства в 2021 році визнати задовільною.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Роботу Генерального Директора Товариства в 2021 році визнати задовільною.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третє порядку денного: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3. Розгляд звіту Наглядової Ради Товариства за 2021 рік. Прийняття рішення за наслідками розгляду звіту.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Роботу Наглядової ради Товариства в 2021 році визнати задовільною.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Роботу Наглядової ради Товариства в 2021 році визнати задовільною.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четверте порядку денного:</w:t>
      </w:r>
    </w:p>
    <w:p w:rsidR="00C43D83" w:rsidRPr="00C43D83" w:rsidRDefault="00C43D83" w:rsidP="002A21A9">
      <w:pPr>
        <w:ind w:firstLine="285"/>
        <w:jc w:val="both"/>
        <w:rPr>
          <w:rFonts w:eastAsia="Calibri"/>
          <w:lang w:val="uk-UA"/>
        </w:rPr>
      </w:pPr>
      <w:r w:rsidRPr="00C43D83">
        <w:rPr>
          <w:rFonts w:eastAsia="Calibri"/>
          <w:b/>
          <w:lang w:val="uk-UA"/>
        </w:rPr>
        <w:t xml:space="preserve">4. </w:t>
      </w:r>
      <w:r w:rsidRPr="00C43D83">
        <w:rPr>
          <w:b/>
          <w:lang w:val="uk-UA"/>
        </w:rPr>
        <w:t>Затвердження річної фінансової звітності Товариства за 2021 рік.</w:t>
      </w: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Затвердити річну фінансову звітність Товариства за 2021 рік.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lastRenderedPageBreak/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Затвердити річну фінансову звітність Товариства за 2021 рік.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п’яте порядку денного: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5. Визначення порядку розподілу прибутку/покриття збитків за 2021 рік.</w:t>
      </w: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Затвердити наступний порядок розподілу прибутку за 2021 рік: прибуток, отриманий Товариством у 2021 р. у розмірі 3,3 тис. грн. не розподіляти, а направити на покриття збитків минулих періодів.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Затвердити наступний порядок розподілу прибутку за 2021 рік: прибуток, отриманий Товариством у 2021 р. у розмірі 3,3 тис. грн. не розподіляти, а направити на покриття збитків минулих періодів.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шосте порядку денного:</w:t>
      </w:r>
    </w:p>
    <w:p w:rsidR="00C43D83" w:rsidRPr="00C43D83" w:rsidRDefault="00C43D83" w:rsidP="002A21A9">
      <w:pPr>
        <w:ind w:firstLine="285"/>
        <w:contextualSpacing/>
        <w:jc w:val="both"/>
        <w:rPr>
          <w:b/>
          <w:lang w:val="uk-UA"/>
        </w:rPr>
      </w:pPr>
      <w:r w:rsidRPr="00C43D83">
        <w:rPr>
          <w:b/>
          <w:lang w:val="uk-UA"/>
        </w:rPr>
        <w:t>6. Прийняття рішення про попереднє надання згоди на вчинення значних правочинів, які можуть вчинятися Товариством протягом одного року з дати прийняття такого рішення, якщо ринкова вартість майна або послуг, що є предметом таких правочинів, перевищує 25, але менша 50 відсотків вартості активів за даними фінансовій звітності за 2021 рік.</w:t>
      </w: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i/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 xml:space="preserve">Попередньо надати згоду на вчинення значних правочинів, які можуть вчинятися Товариством протягом одного року з дати прийняття такого рішення, якщо ринкова вартість майна або послуг, що є предметом таких правочинів, перевищує 25, але менша 50 відсотків вартості активів за даними фінансовій звітності за 2021 рік., з граничною сукупною вартістю всіх таких правочинів в розмірі 12 250  тис. грн., а саме: 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contextualSpacing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продажу продукції, що виробляється Товариством;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tabs>
          <w:tab w:val="num" w:pos="709"/>
        </w:tabs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закупівлі Товариством матеріалів та сировини;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tabs>
          <w:tab w:val="num" w:pos="709"/>
        </w:tabs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метою забезпечення виконання власних зобов’язань та/або зобов’язань третіх осіб.</w:t>
      </w:r>
    </w:p>
    <w:p w:rsidR="00C43D83" w:rsidRPr="00C43D83" w:rsidRDefault="00C43D83" w:rsidP="002A21A9">
      <w:pPr>
        <w:tabs>
          <w:tab w:val="num" w:pos="709"/>
        </w:tabs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lastRenderedPageBreak/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 xml:space="preserve">Попередньо надати згоду на вчинення значних правочинів, які можуть вчинятися Товариством протягом одного року з дати прийняття такого рішення, якщо ринкова вартість майна або послуг, що є предметом таких правочинів, перевищує 25, але менша 50 відсотків вартості активів за даними фінансовій звітності за 2021 рік., з граничною сукупною вартістю всіх таких правочинів в розмірі 12 250  тис. грн., а саме: 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rPr>
          <w:lang w:val="uk-UA"/>
        </w:rPr>
      </w:pPr>
      <w:r w:rsidRPr="00C43D83">
        <w:rPr>
          <w:lang w:val="uk-UA"/>
        </w:rPr>
        <w:t>укладання договорів (контрактів) з продажу продукції, що виробляється Товариством;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tabs>
          <w:tab w:val="num" w:pos="709"/>
        </w:tabs>
        <w:autoSpaceDE w:val="0"/>
        <w:autoSpaceDN w:val="0"/>
        <w:adjustRightInd w:val="0"/>
        <w:ind w:firstLine="285"/>
        <w:rPr>
          <w:lang w:val="uk-UA"/>
        </w:rPr>
      </w:pPr>
      <w:r w:rsidRPr="00C43D83">
        <w:rPr>
          <w:lang w:val="uk-UA"/>
        </w:rPr>
        <w:t>укладання договорів (контрактів) з закупівлі Товариством матеріалів та сировини;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укладання договорів (контрактів) з метою забезпечення виконання власних зобов’язань та/або зобов’язань третіх осіб.</w:t>
      </w:r>
    </w:p>
    <w:p w:rsidR="00C43D83" w:rsidRPr="00C43D83" w:rsidRDefault="00C43D83" w:rsidP="002A21A9">
      <w:pPr>
        <w:widowControl w:val="0"/>
        <w:tabs>
          <w:tab w:val="num" w:pos="709"/>
        </w:tabs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сьоме порядку денного: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7. Прийняття рішення про попереднє надання згоди на вчинення значних правочинів, які можуть вчинятися Товариством протягом одного року з дати прийняття такого рішення, якщо ринкова вартість майна, робіт або послуг, що є предметом таких правочинів, становить 50 і більше відсотків вартості активів за даними фінансовій звітності за 2021 рік.</w:t>
      </w:r>
    </w:p>
    <w:p w:rsidR="00C43D83" w:rsidRPr="00C43D83" w:rsidRDefault="00C43D83" w:rsidP="002A21A9">
      <w:pPr>
        <w:ind w:left="285" w:firstLine="285"/>
        <w:jc w:val="both"/>
        <w:rPr>
          <w:i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i/>
          <w:lang w:val="uk-UA"/>
        </w:rPr>
        <w:t>Проект рішення</w:t>
      </w:r>
      <w:r w:rsidRPr="00C43D83">
        <w:rPr>
          <w:lang w:val="uk-UA"/>
        </w:rPr>
        <w:t>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Попередньо надати згоду на вчинення значних правочинів, які можуть вчинятися Товариством протягом одного року з дати прийняття такого рішення, якщо ринкова вартість майна, робіт або послуг, що є предметом таких правочинів, становить 50 і більше відсотків вартості активів за даними фінансовій звітності за 2021 рік, з граничною сукупною вартістю всіх таких правочинів в розмірі 24 483  тис. грн., а саме: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продажу продукції, що виробляється Товариством;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закупівлі Товариством матеріалів та сировини;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метою забезпечення виконання власних зобов’язань та/або зобов’язань третіх осіб.</w:t>
      </w:r>
    </w:p>
    <w:p w:rsidR="00C43D83" w:rsidRPr="00C43D83" w:rsidRDefault="00C43D83" w:rsidP="002A21A9">
      <w:pPr>
        <w:tabs>
          <w:tab w:val="num" w:pos="927"/>
        </w:tabs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Попередньо надати згоду на вчинення значних правочинів, які можуть вчинятися Товариством протягом одного року з дати прийняття такого рішення, якщо ринкова вартість майна, робіт або послуг, що є предметом таких правочинів, становить 50 і більше відсотків вартості активів за даними фінансовій звітності за 2021 рік, з граничною сукупною вартістю всіх таких правочинів в розмірі 24 483  тис. грн., а саме: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продажу продукції, що виробляється Товариством;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jc w:val="both"/>
        <w:rPr>
          <w:lang w:val="uk-UA"/>
        </w:rPr>
      </w:pPr>
      <w:r w:rsidRPr="00C43D83">
        <w:rPr>
          <w:lang w:val="uk-UA"/>
        </w:rPr>
        <w:t>укладання договорів (контрактів) з закупівлі Товариством матеріалів та сировини;</w:t>
      </w:r>
    </w:p>
    <w:p w:rsidR="00C43D83" w:rsidRPr="00C43D83" w:rsidRDefault="00C43D83" w:rsidP="002A21A9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укладання договорів (контрактів) з метою забезпечення виконання власних зобов’язань та/або зобов’язань третіх осіб.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восьме порядку денного: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lastRenderedPageBreak/>
        <w:t>8. Прийняття рішення про дострокове припинення повноважень членів Наглядової ради Товариства.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i/>
          <w:lang w:val="uk-UA"/>
        </w:rPr>
        <w:t>Проект рішення: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lang w:val="uk-UA"/>
        </w:rPr>
        <w:t>Достроково припинити повноваження Наглядової ради Товариства у повному складі.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«ЗА» – 1 772 029 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Достроково припинити повноваження Наглядової ради Товариства у повному складі.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дев’яте порядку денного: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9. Обрання членів Наглядової ради Товариства.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lang w:val="uk-UA"/>
        </w:rPr>
        <w:t>Загальна кількість членів Наглядової ради Товариства, що обираються шляхом кумулятивного голосування: три особи. Строк, на який обираються члени Наглядової ради: три роки.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голосів, отриманих кожним кандидатом у члени органу Товариства: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proofErr w:type="spellStart"/>
      <w:r w:rsidRPr="00C43D83">
        <w:rPr>
          <w:spacing w:val="-3"/>
          <w:lang w:val="uk-UA"/>
        </w:rPr>
        <w:t>Пiвняк</w:t>
      </w:r>
      <w:proofErr w:type="spellEnd"/>
      <w:r w:rsidRPr="00C43D83">
        <w:rPr>
          <w:spacing w:val="-3"/>
          <w:lang w:val="uk-UA"/>
        </w:rPr>
        <w:t xml:space="preserve"> Юлія </w:t>
      </w:r>
      <w:proofErr w:type="spellStart"/>
      <w:r w:rsidRPr="00C43D83">
        <w:rPr>
          <w:spacing w:val="-3"/>
          <w:lang w:val="uk-UA"/>
        </w:rPr>
        <w:t>Вячеславівна</w:t>
      </w:r>
      <w:proofErr w:type="spellEnd"/>
      <w:r w:rsidRPr="00C43D83">
        <w:rPr>
          <w:spacing w:val="-3"/>
          <w:lang w:val="uk-UA"/>
        </w:rPr>
        <w:t>: 1772029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Антонова Людмила Федорівна: 1772029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Миколайчук Оксана Анатоліївна: 1772029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Обрати до складу Наглядової ради Товариства строком на три роки наступних осіб:</w:t>
      </w:r>
    </w:p>
    <w:p w:rsidR="00C43D83" w:rsidRPr="00C43D83" w:rsidRDefault="00C43D83" w:rsidP="002A21A9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5"/>
        <w:rPr>
          <w:lang w:val="uk-UA"/>
        </w:rPr>
      </w:pPr>
      <w:proofErr w:type="spellStart"/>
      <w:r w:rsidRPr="00C43D83">
        <w:rPr>
          <w:lang w:val="uk-UA"/>
        </w:rPr>
        <w:t>Пiвняк</w:t>
      </w:r>
      <w:proofErr w:type="spellEnd"/>
      <w:r w:rsidRPr="00C43D83">
        <w:rPr>
          <w:lang w:val="uk-UA"/>
        </w:rPr>
        <w:t xml:space="preserve"> Юлія </w:t>
      </w:r>
      <w:proofErr w:type="spellStart"/>
      <w:r w:rsidRPr="00C43D83">
        <w:rPr>
          <w:lang w:val="uk-UA"/>
        </w:rPr>
        <w:t>Вячеславівна</w:t>
      </w:r>
      <w:proofErr w:type="spellEnd"/>
      <w:r w:rsidRPr="00C43D83">
        <w:rPr>
          <w:lang w:val="uk-UA"/>
        </w:rPr>
        <w:t>,</w:t>
      </w:r>
    </w:p>
    <w:p w:rsidR="00C43D83" w:rsidRPr="00C43D83" w:rsidRDefault="00C43D83" w:rsidP="002A21A9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5"/>
        <w:rPr>
          <w:lang w:val="uk-UA"/>
        </w:rPr>
      </w:pPr>
      <w:r w:rsidRPr="00C43D83">
        <w:rPr>
          <w:lang w:val="uk-UA"/>
        </w:rPr>
        <w:t>Антонова Людмила Федорівна,</w:t>
      </w:r>
    </w:p>
    <w:p w:rsidR="00C43D83" w:rsidRPr="00C43D83" w:rsidRDefault="00C43D83" w:rsidP="002A21A9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285"/>
        <w:rPr>
          <w:lang w:val="uk-UA"/>
        </w:rPr>
      </w:pPr>
      <w:r w:rsidRPr="00C43D83">
        <w:rPr>
          <w:lang w:val="uk-UA"/>
        </w:rPr>
        <w:t>Миколайчук Оксана Анатоліївна.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u w:val="single"/>
          <w:lang w:val="uk-UA"/>
        </w:rPr>
      </w:pPr>
      <w:r w:rsidRPr="00C43D83">
        <w:rPr>
          <w:b/>
          <w:bCs/>
          <w:u w:val="single"/>
          <w:lang w:val="uk-UA"/>
        </w:rPr>
        <w:t>Питання десяте порядку денного: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b/>
          <w:lang w:val="uk-UA"/>
        </w:rPr>
        <w:t>10. Затвердження умов цивільно-правових договорів, трудових договорів (контрактів), що укладатимуться з членами Наглядової ради Товариства, встановлення розміру їх винагороди та обрання особи, яка уповноважується на підписання договорів (контрактів) з членами Наглядової ради Товариства.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</w:p>
    <w:p w:rsidR="00C43D83" w:rsidRPr="00C43D83" w:rsidRDefault="00C43D83" w:rsidP="002A21A9">
      <w:pPr>
        <w:ind w:firstLine="285"/>
        <w:jc w:val="both"/>
        <w:rPr>
          <w:lang w:val="uk-UA"/>
        </w:rPr>
      </w:pPr>
      <w:r w:rsidRPr="00C43D83">
        <w:rPr>
          <w:i/>
          <w:lang w:val="uk-UA"/>
        </w:rPr>
        <w:t>Проект рішення:</w:t>
      </w:r>
      <w:r w:rsidRPr="00C43D83">
        <w:rPr>
          <w:lang w:val="uk-UA"/>
        </w:rPr>
        <w:t xml:space="preserve"> </w:t>
      </w:r>
    </w:p>
    <w:p w:rsidR="00C43D83" w:rsidRPr="00C43D83" w:rsidRDefault="00C43D83" w:rsidP="002A21A9">
      <w:pPr>
        <w:ind w:firstLine="285"/>
        <w:jc w:val="both"/>
        <w:rPr>
          <w:b/>
          <w:lang w:val="uk-UA"/>
        </w:rPr>
      </w:pPr>
      <w:r w:rsidRPr="00C43D83">
        <w:rPr>
          <w:lang w:val="uk-UA"/>
        </w:rPr>
        <w:t>Затвердити умови цивільно-правових договорів з членами Наглядової ради та трудового договору з головою Наглядової ради. Затвердити рішення про те, що Наглядова рада Товариства працює на безоплатній основі. Уповноважити підписати договори генерального директора Товариства.</w:t>
      </w:r>
    </w:p>
    <w:p w:rsidR="00C43D83" w:rsidRPr="00C43D83" w:rsidRDefault="00C43D83" w:rsidP="002A21A9">
      <w:pPr>
        <w:ind w:firstLine="285"/>
        <w:jc w:val="both"/>
        <w:rPr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Підсумки голосування: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«ЗА» – 1 772 029 голосів, що становить 100% від кількості голосів акціонерів, які </w:t>
      </w:r>
      <w:r w:rsidRPr="00C43D83">
        <w:rPr>
          <w:spacing w:val="-3"/>
          <w:lang w:val="uk-UA"/>
        </w:rPr>
        <w:lastRenderedPageBreak/>
        <w:t>зареєструвалися для участі у загальних зборах та є власниками голосуючих простих іменних акцій.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«УТРИМАВСЯ»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Кількість голосів акціонерів, які не брали участі у голосуванні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spacing w:val="-3"/>
          <w:lang w:val="uk-UA"/>
        </w:rPr>
      </w:pPr>
      <w:r w:rsidRPr="00C43D83">
        <w:rPr>
          <w:spacing w:val="-3"/>
          <w:lang w:val="uk-UA"/>
        </w:rPr>
        <w:t>Кількість голосів акціонерів за бюлетенями, визнаними недійсними – 0 голосів.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jc w:val="both"/>
        <w:rPr>
          <w:b/>
          <w:spacing w:val="-3"/>
          <w:lang w:val="uk-UA"/>
        </w:rPr>
      </w:pPr>
      <w:r w:rsidRPr="00C43D83">
        <w:rPr>
          <w:b/>
          <w:spacing w:val="-3"/>
          <w:lang w:val="uk-UA"/>
        </w:rPr>
        <w:t>Рішення прийнято.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u w:val="single"/>
          <w:lang w:val="uk-UA"/>
        </w:rPr>
      </w:pP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spacing w:val="-3"/>
          <w:lang w:val="uk-UA"/>
        </w:rPr>
      </w:pPr>
      <w:r w:rsidRPr="00C43D83">
        <w:rPr>
          <w:b/>
          <w:spacing w:val="-3"/>
          <w:u w:val="single"/>
          <w:lang w:val="uk-UA"/>
        </w:rPr>
        <w:t>Рішення, прийняте Загальними зборами</w:t>
      </w:r>
      <w:r w:rsidRPr="00C43D83">
        <w:rPr>
          <w:b/>
          <w:bCs/>
          <w:spacing w:val="-3"/>
          <w:u w:val="single"/>
          <w:lang w:val="uk-UA"/>
        </w:rPr>
        <w:t>:</w:t>
      </w:r>
    </w:p>
    <w:p w:rsidR="00C43D83" w:rsidRPr="00C43D83" w:rsidRDefault="00C43D83" w:rsidP="002A21A9">
      <w:pPr>
        <w:widowControl w:val="0"/>
        <w:autoSpaceDE w:val="0"/>
        <w:autoSpaceDN w:val="0"/>
        <w:adjustRightInd w:val="0"/>
        <w:ind w:firstLine="285"/>
        <w:rPr>
          <w:b/>
          <w:bCs/>
          <w:spacing w:val="-3"/>
          <w:u w:val="single"/>
          <w:lang w:val="uk-UA"/>
        </w:rPr>
      </w:pPr>
      <w:r w:rsidRPr="00C43D83">
        <w:rPr>
          <w:lang w:val="uk-UA"/>
        </w:rPr>
        <w:t>Затвердити умови цивільно-правових договорів з членами Наглядової ради та трудового договору з головою Наглядової ради. Затвердити рішення про те, що Наглядова рада Товариства працює на безоплатній основі. Уповноважити підписати договори генерального директора Товариства.</w:t>
      </w:r>
    </w:p>
    <w:p w:rsidR="00CF12A9" w:rsidRPr="007E2363" w:rsidRDefault="00CF12A9" w:rsidP="002A21A9">
      <w:pPr>
        <w:ind w:firstLine="285"/>
        <w:jc w:val="both"/>
        <w:rPr>
          <w:b/>
          <w:bCs/>
          <w:u w:val="single"/>
          <w:lang w:val="uk-UA"/>
        </w:rPr>
      </w:pPr>
    </w:p>
    <w:p w:rsidR="00CF12A9" w:rsidRPr="007E2363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</w:p>
    <w:p w:rsidR="00CF12A9" w:rsidRPr="00804565" w:rsidRDefault="00CF12A9" w:rsidP="002A21A9">
      <w:pPr>
        <w:pStyle w:val="a3"/>
        <w:ind w:firstLine="285"/>
        <w:jc w:val="both"/>
        <w:rPr>
          <w:i/>
          <w:sz w:val="22"/>
          <w:szCs w:val="22"/>
          <w:lang w:val="uk-UA"/>
        </w:rPr>
      </w:pPr>
      <w:r w:rsidRPr="00804565">
        <w:rPr>
          <w:i/>
          <w:sz w:val="24"/>
          <w:szCs w:val="24"/>
          <w:lang w:val="uk-UA"/>
        </w:rPr>
        <w:t xml:space="preserve">Протоколи про </w:t>
      </w:r>
      <w:r w:rsidRPr="00804565">
        <w:rPr>
          <w:i/>
          <w:sz w:val="22"/>
          <w:szCs w:val="22"/>
          <w:lang w:val="uk-UA"/>
        </w:rPr>
        <w:t>підсумки голосування додаються.</w:t>
      </w:r>
    </w:p>
    <w:p w:rsidR="00CF12A9" w:rsidRPr="00804565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</w:p>
    <w:p w:rsidR="00CF12A9" w:rsidRPr="00804565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</w:p>
    <w:p w:rsidR="00CF12A9" w:rsidRPr="00804565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  <w:r w:rsidRPr="00804565">
        <w:rPr>
          <w:b/>
          <w:sz w:val="24"/>
          <w:szCs w:val="24"/>
          <w:lang w:val="uk-UA"/>
        </w:rPr>
        <w:t xml:space="preserve">Голова загальних зборів                                                      </w:t>
      </w:r>
      <w:r w:rsidR="00C42683">
        <w:rPr>
          <w:b/>
          <w:sz w:val="24"/>
          <w:szCs w:val="24"/>
          <w:lang w:val="uk-UA"/>
        </w:rPr>
        <w:t xml:space="preserve">  </w:t>
      </w:r>
      <w:r w:rsidRPr="00804565">
        <w:rPr>
          <w:b/>
          <w:sz w:val="24"/>
          <w:szCs w:val="24"/>
          <w:lang w:val="uk-UA"/>
        </w:rPr>
        <w:t xml:space="preserve">                     </w:t>
      </w:r>
      <w:proofErr w:type="spellStart"/>
      <w:r w:rsidR="00804565">
        <w:rPr>
          <w:b/>
          <w:sz w:val="24"/>
          <w:szCs w:val="24"/>
          <w:lang w:val="uk-UA"/>
        </w:rPr>
        <w:t>Півняк</w:t>
      </w:r>
      <w:proofErr w:type="spellEnd"/>
      <w:r w:rsidR="00804565">
        <w:rPr>
          <w:b/>
          <w:sz w:val="24"/>
          <w:szCs w:val="24"/>
          <w:lang w:val="uk-UA"/>
        </w:rPr>
        <w:t xml:space="preserve"> Ю.В.</w:t>
      </w:r>
    </w:p>
    <w:p w:rsidR="00CF12A9" w:rsidRPr="00804565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</w:p>
    <w:p w:rsidR="00CF12A9" w:rsidRPr="00804565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</w:p>
    <w:p w:rsidR="00CF12A9" w:rsidRPr="007E2363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  <w:r w:rsidRPr="00804565">
        <w:rPr>
          <w:b/>
          <w:sz w:val="24"/>
          <w:szCs w:val="24"/>
          <w:lang w:val="uk-UA"/>
        </w:rPr>
        <w:t xml:space="preserve">Секретар загальних зборів                                                        </w:t>
      </w:r>
      <w:r w:rsidR="00C43D83" w:rsidRPr="00804565">
        <w:rPr>
          <w:b/>
          <w:sz w:val="24"/>
          <w:szCs w:val="24"/>
          <w:lang w:val="uk-UA"/>
        </w:rPr>
        <w:t xml:space="preserve">                </w:t>
      </w:r>
      <w:r w:rsidR="00804565">
        <w:rPr>
          <w:b/>
          <w:sz w:val="24"/>
          <w:szCs w:val="24"/>
          <w:lang w:val="uk-UA"/>
        </w:rPr>
        <w:t>Антонова Л.Ф.</w:t>
      </w:r>
    </w:p>
    <w:p w:rsidR="00CF12A9" w:rsidRPr="007E2363" w:rsidRDefault="00CF12A9" w:rsidP="002A21A9">
      <w:pPr>
        <w:pStyle w:val="a3"/>
        <w:ind w:firstLine="285"/>
        <w:jc w:val="both"/>
        <w:rPr>
          <w:b/>
          <w:sz w:val="24"/>
          <w:szCs w:val="24"/>
          <w:lang w:val="uk-UA"/>
        </w:rPr>
      </w:pPr>
      <w:r w:rsidRPr="007E2363">
        <w:rPr>
          <w:b/>
          <w:sz w:val="24"/>
          <w:szCs w:val="24"/>
          <w:lang w:val="uk-UA"/>
        </w:rPr>
        <w:t xml:space="preserve"> </w:t>
      </w:r>
    </w:p>
    <w:p w:rsidR="00E340E4" w:rsidRPr="007E2363" w:rsidRDefault="00E340E4" w:rsidP="002A21A9">
      <w:pPr>
        <w:ind w:firstLine="285"/>
        <w:rPr>
          <w:lang w:val="uk-UA"/>
        </w:rPr>
      </w:pPr>
    </w:p>
    <w:sectPr w:rsidR="00E340E4" w:rsidRPr="007E2363" w:rsidSect="002A21A9">
      <w:footerReference w:type="default" r:id="rId8"/>
      <w:pgSz w:w="11906" w:h="16838" w:code="9"/>
      <w:pgMar w:top="539" w:right="707" w:bottom="851" w:left="1276" w:header="720" w:footer="3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90" w:rsidRDefault="002A21A9">
      <w:r>
        <w:separator/>
      </w:r>
    </w:p>
  </w:endnote>
  <w:endnote w:type="continuationSeparator" w:id="0">
    <w:p w:rsidR="00800890" w:rsidRDefault="002A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E2" w:rsidRDefault="006950F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2683">
      <w:rPr>
        <w:noProof/>
      </w:rPr>
      <w:t>7</w:t>
    </w:r>
    <w:r>
      <w:fldChar w:fldCharType="end"/>
    </w:r>
  </w:p>
  <w:p w:rsidR="00B31FB2" w:rsidRDefault="00C4268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90" w:rsidRDefault="002A21A9">
      <w:r>
        <w:separator/>
      </w:r>
    </w:p>
  </w:footnote>
  <w:footnote w:type="continuationSeparator" w:id="0">
    <w:p w:rsidR="00800890" w:rsidRDefault="002A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B19F3"/>
    <w:multiLevelType w:val="hybridMultilevel"/>
    <w:tmpl w:val="767CF9C2"/>
    <w:lvl w:ilvl="0" w:tplc="FFFFFFFF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48CB463F"/>
    <w:multiLevelType w:val="hybridMultilevel"/>
    <w:tmpl w:val="49FCB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A9"/>
    <w:rsid w:val="00000C5D"/>
    <w:rsid w:val="000901CC"/>
    <w:rsid w:val="00097413"/>
    <w:rsid w:val="000F3D1F"/>
    <w:rsid w:val="00117179"/>
    <w:rsid w:val="002A21A9"/>
    <w:rsid w:val="002C2416"/>
    <w:rsid w:val="002C3292"/>
    <w:rsid w:val="003813F8"/>
    <w:rsid w:val="00527564"/>
    <w:rsid w:val="005E3172"/>
    <w:rsid w:val="006950F6"/>
    <w:rsid w:val="006E0B78"/>
    <w:rsid w:val="007368F4"/>
    <w:rsid w:val="007D0B2D"/>
    <w:rsid w:val="007E2363"/>
    <w:rsid w:val="00800890"/>
    <w:rsid w:val="00804565"/>
    <w:rsid w:val="00821E9C"/>
    <w:rsid w:val="00851715"/>
    <w:rsid w:val="008F2250"/>
    <w:rsid w:val="009B3F90"/>
    <w:rsid w:val="00A03509"/>
    <w:rsid w:val="00A35FAB"/>
    <w:rsid w:val="00A90CF0"/>
    <w:rsid w:val="00B42AA5"/>
    <w:rsid w:val="00B93700"/>
    <w:rsid w:val="00BD5183"/>
    <w:rsid w:val="00C21C7D"/>
    <w:rsid w:val="00C42683"/>
    <w:rsid w:val="00C43D83"/>
    <w:rsid w:val="00C54C92"/>
    <w:rsid w:val="00C57CBA"/>
    <w:rsid w:val="00C66B6A"/>
    <w:rsid w:val="00CF12A9"/>
    <w:rsid w:val="00E340E4"/>
    <w:rsid w:val="00E72DBC"/>
    <w:rsid w:val="00E961A0"/>
    <w:rsid w:val="00F21F90"/>
    <w:rsid w:val="00F6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"/>
    <w:rsid w:val="00CF12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CF12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F12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3"/>
    <w:link w:val="a7"/>
    <w:rsid w:val="00CF12A9"/>
    <w:pPr>
      <w:ind w:firstLine="284"/>
      <w:jc w:val="both"/>
    </w:pPr>
    <w:rPr>
      <w:b/>
      <w:sz w:val="26"/>
    </w:rPr>
  </w:style>
  <w:style w:type="character" w:customStyle="1" w:styleId="a7">
    <w:name w:val="Основной текст с отступом Знак"/>
    <w:basedOn w:val="a0"/>
    <w:link w:val="a6"/>
    <w:rsid w:val="00CF12A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Абзац списка1"/>
    <w:basedOn w:val="a"/>
    <w:rsid w:val="00CF12A9"/>
    <w:pPr>
      <w:ind w:left="720"/>
      <w:contextualSpacing/>
    </w:pPr>
    <w:rPr>
      <w:rFonts w:eastAsia="Calibri"/>
      <w:sz w:val="20"/>
      <w:szCs w:val="20"/>
    </w:rPr>
  </w:style>
  <w:style w:type="paragraph" w:customStyle="1" w:styleId="2">
    <w:name w:val="Абзац списка2"/>
    <w:basedOn w:val="a"/>
    <w:rsid w:val="00CF12A9"/>
    <w:pPr>
      <w:ind w:left="720"/>
      <w:contextualSpacing/>
    </w:pPr>
    <w:rPr>
      <w:rFonts w:eastAsia="Calibri"/>
      <w:sz w:val="20"/>
      <w:szCs w:val="20"/>
    </w:rPr>
  </w:style>
  <w:style w:type="character" w:customStyle="1" w:styleId="20">
    <w:name w:val="Основной текст (2)_"/>
    <w:basedOn w:val="a0"/>
    <w:link w:val="21"/>
    <w:rsid w:val="00CF12A9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F12A9"/>
    <w:pPr>
      <w:widowControl w:val="0"/>
      <w:shd w:val="clear" w:color="auto" w:fill="FFFFFF"/>
      <w:spacing w:line="278" w:lineRule="exact"/>
      <w:ind w:hanging="32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rsid w:val="00CF12A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A2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21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"/>
    <w:rsid w:val="00CF12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CF12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F12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3"/>
    <w:link w:val="a7"/>
    <w:rsid w:val="00CF12A9"/>
    <w:pPr>
      <w:ind w:firstLine="284"/>
      <w:jc w:val="both"/>
    </w:pPr>
    <w:rPr>
      <w:b/>
      <w:sz w:val="26"/>
    </w:rPr>
  </w:style>
  <w:style w:type="character" w:customStyle="1" w:styleId="a7">
    <w:name w:val="Основной текст с отступом Знак"/>
    <w:basedOn w:val="a0"/>
    <w:link w:val="a6"/>
    <w:rsid w:val="00CF12A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Абзац списка1"/>
    <w:basedOn w:val="a"/>
    <w:rsid w:val="00CF12A9"/>
    <w:pPr>
      <w:ind w:left="720"/>
      <w:contextualSpacing/>
    </w:pPr>
    <w:rPr>
      <w:rFonts w:eastAsia="Calibri"/>
      <w:sz w:val="20"/>
      <w:szCs w:val="20"/>
    </w:rPr>
  </w:style>
  <w:style w:type="paragraph" w:customStyle="1" w:styleId="2">
    <w:name w:val="Абзац списка2"/>
    <w:basedOn w:val="a"/>
    <w:rsid w:val="00CF12A9"/>
    <w:pPr>
      <w:ind w:left="720"/>
      <w:contextualSpacing/>
    </w:pPr>
    <w:rPr>
      <w:rFonts w:eastAsia="Calibri"/>
      <w:sz w:val="20"/>
      <w:szCs w:val="20"/>
    </w:rPr>
  </w:style>
  <w:style w:type="character" w:customStyle="1" w:styleId="20">
    <w:name w:val="Основной текст (2)_"/>
    <w:basedOn w:val="a0"/>
    <w:link w:val="21"/>
    <w:rsid w:val="00CF12A9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F12A9"/>
    <w:pPr>
      <w:widowControl w:val="0"/>
      <w:shd w:val="clear" w:color="auto" w:fill="FFFFFF"/>
      <w:spacing w:line="278" w:lineRule="exact"/>
      <w:ind w:hanging="32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rsid w:val="00CF12A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A2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21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2903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8</cp:revision>
  <cp:lastPrinted>2023-01-10T10:30:00Z</cp:lastPrinted>
  <dcterms:created xsi:type="dcterms:W3CDTF">2023-01-04T12:36:00Z</dcterms:created>
  <dcterms:modified xsi:type="dcterms:W3CDTF">2023-01-10T10:32:00Z</dcterms:modified>
</cp:coreProperties>
</file>